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2771" w:rsidRPr="00190FB7" w:rsidRDefault="00942771" w:rsidP="00190FB7">
      <w:pPr>
        <w:jc w:val="both"/>
        <w:rPr>
          <w:b/>
          <w:sz w:val="28"/>
        </w:rPr>
      </w:pPr>
      <w:r>
        <w:rPr>
          <w:noProof/>
          <w:sz w:val="28"/>
        </w:rPr>
        <w:drawing>
          <wp:inline distT="0" distB="0" distL="0" distR="0">
            <wp:extent cx="6099810" cy="9128760"/>
            <wp:effectExtent l="19050" t="0" r="0" b="0"/>
            <wp:docPr id="2" name="Рисунок 2" descr="C:\Documents and Settings\Admin\Рабочий стол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4227" cy="9135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3131" w:rsidRDefault="00923131" w:rsidP="00555BC3">
      <w:pPr>
        <w:widowControl w:val="0"/>
        <w:ind w:right="38" w:firstLine="709"/>
        <w:jc w:val="both"/>
        <w:rPr>
          <w:sz w:val="28"/>
        </w:rPr>
      </w:pPr>
      <w:r>
        <w:rPr>
          <w:sz w:val="28"/>
        </w:rPr>
        <w:lastRenderedPageBreak/>
        <w:t>6. Обучающиеся, воспитанники имеют право на перевод в другое образовательное учреждение, реализующее образовательную программу соответствующего уровня, при согласии этого образовательного учреждения и успешном прохождении ими аттестации.</w:t>
      </w:r>
    </w:p>
    <w:p w:rsidR="00923131" w:rsidRDefault="00923131" w:rsidP="00923131">
      <w:pPr>
        <w:rPr>
          <w:sz w:val="28"/>
          <w:szCs w:val="28"/>
        </w:rPr>
      </w:pPr>
    </w:p>
    <w:p w:rsidR="00923131" w:rsidRDefault="00923131" w:rsidP="00923131">
      <w:pPr>
        <w:widowControl w:val="0"/>
        <w:jc w:val="both"/>
        <w:rPr>
          <w:b/>
          <w:sz w:val="28"/>
        </w:rPr>
      </w:pPr>
      <w:r>
        <w:rPr>
          <w:b/>
          <w:sz w:val="28"/>
        </w:rPr>
        <w:t>2. Порядок</w:t>
      </w:r>
      <w:r>
        <w:rPr>
          <w:b/>
          <w:i/>
          <w:sz w:val="28"/>
        </w:rPr>
        <w:t xml:space="preserve"> </w:t>
      </w:r>
      <w:r>
        <w:rPr>
          <w:b/>
          <w:sz w:val="28"/>
        </w:rPr>
        <w:t xml:space="preserve">и основания отчисления </w:t>
      </w:r>
      <w:proofErr w:type="gramStart"/>
      <w:r>
        <w:rPr>
          <w:b/>
          <w:sz w:val="28"/>
        </w:rPr>
        <w:t>обучающихся</w:t>
      </w:r>
      <w:proofErr w:type="gramEnd"/>
      <w:r>
        <w:rPr>
          <w:b/>
          <w:sz w:val="28"/>
        </w:rPr>
        <w:t>.</w:t>
      </w:r>
    </w:p>
    <w:p w:rsidR="001A64B0" w:rsidRPr="001A64B0" w:rsidRDefault="001A64B0" w:rsidP="001A64B0">
      <w:pPr>
        <w:pStyle w:val="a4"/>
        <w:tabs>
          <w:tab w:val="left" w:pos="2340"/>
        </w:tabs>
        <w:ind w:firstLine="0"/>
        <w:rPr>
          <w:rFonts w:ascii="Times New Roman" w:hAnsi="Times New Roman" w:cs="Times New Roman"/>
        </w:rPr>
      </w:pPr>
    </w:p>
    <w:p w:rsidR="001A64B0" w:rsidRPr="001A64B0" w:rsidRDefault="001A64B0" w:rsidP="00555BC3">
      <w:pPr>
        <w:pStyle w:val="a4"/>
        <w:tabs>
          <w:tab w:val="left" w:pos="2340"/>
        </w:tabs>
        <w:ind w:firstLine="709"/>
        <w:rPr>
          <w:rFonts w:ascii="Times New Roman" w:hAnsi="Times New Roman" w:cs="Times New Roman"/>
          <w:sz w:val="28"/>
          <w:szCs w:val="28"/>
        </w:rPr>
      </w:pPr>
      <w:r w:rsidRPr="001A64B0">
        <w:rPr>
          <w:rFonts w:ascii="Times New Roman" w:hAnsi="Times New Roman" w:cs="Times New Roman"/>
          <w:sz w:val="28"/>
          <w:szCs w:val="28"/>
        </w:rPr>
        <w:t>2.1</w:t>
      </w:r>
      <w:r w:rsidR="00555BC3">
        <w:rPr>
          <w:rFonts w:ascii="Times New Roman" w:hAnsi="Times New Roman" w:cs="Times New Roman"/>
          <w:sz w:val="28"/>
          <w:szCs w:val="28"/>
        </w:rPr>
        <w:t>.</w:t>
      </w:r>
      <w:r w:rsidRPr="001A64B0">
        <w:rPr>
          <w:rFonts w:ascii="Times New Roman" w:hAnsi="Times New Roman" w:cs="Times New Roman"/>
          <w:sz w:val="28"/>
          <w:szCs w:val="28"/>
        </w:rPr>
        <w:t xml:space="preserve"> Отчислению из контингента </w:t>
      </w:r>
      <w:proofErr w:type="gramStart"/>
      <w:r w:rsidRPr="001A64B0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1A64B0">
        <w:rPr>
          <w:rFonts w:ascii="Times New Roman" w:hAnsi="Times New Roman" w:cs="Times New Roman"/>
          <w:sz w:val="28"/>
          <w:szCs w:val="28"/>
        </w:rPr>
        <w:t xml:space="preserve"> Учреждения подлежат:</w:t>
      </w:r>
    </w:p>
    <w:p w:rsidR="001A64B0" w:rsidRPr="001A64B0" w:rsidRDefault="001A64B0" w:rsidP="001A64B0">
      <w:pPr>
        <w:pStyle w:val="a4"/>
        <w:numPr>
          <w:ilvl w:val="0"/>
          <w:numId w:val="4"/>
        </w:numPr>
        <w:tabs>
          <w:tab w:val="left" w:pos="2340"/>
        </w:tabs>
        <w:suppressAutoHyphens w:val="0"/>
        <w:rPr>
          <w:rFonts w:ascii="Times New Roman" w:hAnsi="Times New Roman" w:cs="Times New Roman"/>
          <w:sz w:val="28"/>
          <w:szCs w:val="28"/>
        </w:rPr>
      </w:pPr>
      <w:r w:rsidRPr="001A64B0">
        <w:rPr>
          <w:rFonts w:ascii="Times New Roman" w:hAnsi="Times New Roman" w:cs="Times New Roman"/>
          <w:sz w:val="28"/>
          <w:szCs w:val="28"/>
        </w:rPr>
        <w:t>на основании решения педагогического совета – все обучающиеся 4 класса успешно прошедшие промежуточную аттестацию,</w:t>
      </w:r>
    </w:p>
    <w:p w:rsidR="001A64B0" w:rsidRPr="001A64B0" w:rsidRDefault="001A64B0" w:rsidP="001A64B0">
      <w:pPr>
        <w:pStyle w:val="a4"/>
        <w:numPr>
          <w:ilvl w:val="0"/>
          <w:numId w:val="4"/>
        </w:numPr>
        <w:tabs>
          <w:tab w:val="left" w:pos="2340"/>
        </w:tabs>
        <w:suppressAutoHyphens w:val="0"/>
        <w:rPr>
          <w:rFonts w:ascii="Times New Roman" w:hAnsi="Times New Roman" w:cs="Times New Roman"/>
          <w:sz w:val="28"/>
          <w:szCs w:val="28"/>
        </w:rPr>
      </w:pPr>
      <w:r w:rsidRPr="001A64B0">
        <w:rPr>
          <w:rFonts w:ascii="Times New Roman" w:hAnsi="Times New Roman" w:cs="Times New Roman"/>
          <w:sz w:val="28"/>
          <w:szCs w:val="28"/>
        </w:rPr>
        <w:t>н</w:t>
      </w:r>
      <w:r w:rsidR="00555BC3">
        <w:rPr>
          <w:rFonts w:ascii="Times New Roman" w:hAnsi="Times New Roman" w:cs="Times New Roman"/>
          <w:sz w:val="28"/>
          <w:szCs w:val="28"/>
        </w:rPr>
        <w:t>а основании заявления родителей</w:t>
      </w:r>
      <w:r w:rsidRPr="001A64B0">
        <w:rPr>
          <w:rFonts w:ascii="Times New Roman" w:hAnsi="Times New Roman" w:cs="Times New Roman"/>
          <w:sz w:val="28"/>
          <w:szCs w:val="28"/>
        </w:rPr>
        <w:t xml:space="preserve"> (законных</w:t>
      </w:r>
      <w:r w:rsidR="00555BC3">
        <w:rPr>
          <w:rFonts w:ascii="Times New Roman" w:hAnsi="Times New Roman" w:cs="Times New Roman"/>
          <w:sz w:val="28"/>
          <w:szCs w:val="28"/>
        </w:rPr>
        <w:t xml:space="preserve"> представителей) – обучающиеся </w:t>
      </w:r>
      <w:r w:rsidRPr="001A64B0">
        <w:rPr>
          <w:rFonts w:ascii="Times New Roman" w:hAnsi="Times New Roman" w:cs="Times New Roman"/>
          <w:sz w:val="28"/>
          <w:szCs w:val="28"/>
        </w:rPr>
        <w:t>1-4 классов, переходящие в другие общеобразовательные учреждения.</w:t>
      </w:r>
    </w:p>
    <w:p w:rsidR="001A64B0" w:rsidRPr="001A64B0" w:rsidRDefault="001A64B0" w:rsidP="00555BC3">
      <w:pPr>
        <w:pStyle w:val="a4"/>
        <w:tabs>
          <w:tab w:val="left" w:pos="2340"/>
        </w:tabs>
        <w:ind w:firstLine="709"/>
        <w:rPr>
          <w:rFonts w:ascii="Times New Roman" w:hAnsi="Times New Roman" w:cs="Times New Roman"/>
          <w:sz w:val="28"/>
          <w:szCs w:val="28"/>
        </w:rPr>
      </w:pPr>
      <w:r w:rsidRPr="001A64B0">
        <w:rPr>
          <w:rFonts w:ascii="Times New Roman" w:hAnsi="Times New Roman" w:cs="Times New Roman"/>
          <w:sz w:val="28"/>
          <w:szCs w:val="28"/>
        </w:rPr>
        <w:t xml:space="preserve">2.2 </w:t>
      </w:r>
      <w:r w:rsidR="00555BC3">
        <w:rPr>
          <w:rFonts w:ascii="Times New Roman" w:hAnsi="Times New Roman" w:cs="Times New Roman"/>
          <w:sz w:val="28"/>
          <w:szCs w:val="28"/>
        </w:rPr>
        <w:t xml:space="preserve">Решение педагогического </w:t>
      </w:r>
      <w:proofErr w:type="gramStart"/>
      <w:r w:rsidR="00555BC3">
        <w:rPr>
          <w:rFonts w:ascii="Times New Roman" w:hAnsi="Times New Roman" w:cs="Times New Roman"/>
          <w:sz w:val="28"/>
          <w:szCs w:val="28"/>
        </w:rPr>
        <w:t>совета</w:t>
      </w:r>
      <w:proofErr w:type="gramEnd"/>
      <w:r w:rsidR="00555BC3">
        <w:rPr>
          <w:rFonts w:ascii="Times New Roman" w:hAnsi="Times New Roman" w:cs="Times New Roman"/>
          <w:sz w:val="28"/>
          <w:szCs w:val="28"/>
        </w:rPr>
        <w:t xml:space="preserve"> </w:t>
      </w:r>
      <w:r w:rsidRPr="001A64B0">
        <w:rPr>
          <w:rFonts w:ascii="Times New Roman" w:hAnsi="Times New Roman" w:cs="Times New Roman"/>
          <w:sz w:val="28"/>
          <w:szCs w:val="28"/>
        </w:rPr>
        <w:t>об исключении обучающегося оформляется приказом директора Учреждения.</w:t>
      </w:r>
    </w:p>
    <w:p w:rsidR="007C14D8" w:rsidRDefault="007C14D8" w:rsidP="007C14D8">
      <w:pPr>
        <w:rPr>
          <w:sz w:val="28"/>
          <w:szCs w:val="28"/>
        </w:rPr>
      </w:pPr>
    </w:p>
    <w:p w:rsidR="007C14D8" w:rsidRPr="007C14D8" w:rsidRDefault="007C14D8" w:rsidP="007C14D8">
      <w:pPr>
        <w:rPr>
          <w:sz w:val="28"/>
          <w:szCs w:val="28"/>
        </w:rPr>
      </w:pPr>
      <w:r>
        <w:rPr>
          <w:sz w:val="28"/>
          <w:szCs w:val="28"/>
        </w:rPr>
        <w:t xml:space="preserve">3. Восстановление </w:t>
      </w:r>
      <w:proofErr w:type="gramStart"/>
      <w:r w:rsidRPr="007C14D8">
        <w:rPr>
          <w:sz w:val="28"/>
          <w:szCs w:val="28"/>
        </w:rPr>
        <w:t>обучающихся</w:t>
      </w:r>
      <w:proofErr w:type="gramEnd"/>
    </w:p>
    <w:p w:rsidR="007C14D8" w:rsidRPr="007C14D8" w:rsidRDefault="007C14D8" w:rsidP="007C14D8">
      <w:pPr>
        <w:jc w:val="both"/>
        <w:rPr>
          <w:sz w:val="28"/>
          <w:szCs w:val="28"/>
        </w:rPr>
      </w:pPr>
    </w:p>
    <w:p w:rsidR="007C14D8" w:rsidRPr="007C14D8" w:rsidRDefault="007C14D8" w:rsidP="00555BC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Pr="007C14D8">
        <w:rPr>
          <w:sz w:val="28"/>
          <w:szCs w:val="28"/>
        </w:rPr>
        <w:t xml:space="preserve">.1. </w:t>
      </w:r>
      <w:proofErr w:type="gramStart"/>
      <w:r w:rsidRPr="007C14D8">
        <w:rPr>
          <w:sz w:val="28"/>
          <w:szCs w:val="28"/>
        </w:rPr>
        <w:t xml:space="preserve">Восстановление обучающегося в </w:t>
      </w:r>
      <w:r w:rsidRPr="001A64B0">
        <w:rPr>
          <w:sz w:val="28"/>
          <w:szCs w:val="28"/>
        </w:rPr>
        <w:t>Учр</w:t>
      </w:r>
      <w:r>
        <w:rPr>
          <w:sz w:val="28"/>
          <w:szCs w:val="28"/>
        </w:rPr>
        <w:t>еждении</w:t>
      </w:r>
      <w:r w:rsidRPr="007C14D8">
        <w:rPr>
          <w:sz w:val="28"/>
          <w:szCs w:val="28"/>
        </w:rPr>
        <w:t>, если он досрочно прекратил образовательные отношения по своей инициативе и (или) инициативе родителей (законных представителей), проводится в соответствии с Правил</w:t>
      </w:r>
      <w:r w:rsidR="00555BC3">
        <w:rPr>
          <w:sz w:val="28"/>
          <w:szCs w:val="28"/>
        </w:rPr>
        <w:t>ами приема обучающихся в школу.</w:t>
      </w:r>
      <w:proofErr w:type="gramEnd"/>
    </w:p>
    <w:p w:rsidR="007C14D8" w:rsidRPr="007C14D8" w:rsidRDefault="007C14D8" w:rsidP="00555BC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Pr="007C14D8">
        <w:rPr>
          <w:sz w:val="28"/>
          <w:szCs w:val="28"/>
        </w:rPr>
        <w:t xml:space="preserve">.2. Лица, отчисленные ранее из </w:t>
      </w:r>
      <w:r w:rsidRPr="001A64B0">
        <w:rPr>
          <w:sz w:val="28"/>
          <w:szCs w:val="28"/>
        </w:rPr>
        <w:t>Учреждения</w:t>
      </w:r>
      <w:r w:rsidRPr="007C14D8">
        <w:rPr>
          <w:sz w:val="28"/>
          <w:szCs w:val="28"/>
        </w:rPr>
        <w:t xml:space="preserve">, не завершившие образование по основной образовательной программе, имеют право на восстановление в число </w:t>
      </w:r>
      <w:proofErr w:type="gramStart"/>
      <w:r w:rsidRPr="007C14D8">
        <w:rPr>
          <w:sz w:val="28"/>
          <w:szCs w:val="28"/>
        </w:rPr>
        <w:t>обучающихся</w:t>
      </w:r>
      <w:proofErr w:type="gramEnd"/>
      <w:r w:rsidRPr="007C14D8">
        <w:rPr>
          <w:sz w:val="28"/>
          <w:szCs w:val="28"/>
        </w:rPr>
        <w:t xml:space="preserve"> образовательного учреждения независимо от продолжительности переры</w:t>
      </w:r>
      <w:r w:rsidR="00555BC3">
        <w:rPr>
          <w:sz w:val="28"/>
          <w:szCs w:val="28"/>
        </w:rPr>
        <w:t>ва в учебе, причины отчисления.</w:t>
      </w:r>
    </w:p>
    <w:p w:rsidR="007C14D8" w:rsidRPr="007C14D8" w:rsidRDefault="007C14D8" w:rsidP="00555BC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Pr="007C14D8">
        <w:rPr>
          <w:sz w:val="28"/>
          <w:szCs w:val="28"/>
        </w:rPr>
        <w:t>.3. Право на восстановление в учреждение имеют лица, не достигшие возраста восемнадцати лет. </w:t>
      </w:r>
    </w:p>
    <w:p w:rsidR="007C14D8" w:rsidRPr="007C14D8" w:rsidRDefault="007C14D8" w:rsidP="00555BC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Pr="007C14D8">
        <w:rPr>
          <w:sz w:val="28"/>
          <w:szCs w:val="28"/>
        </w:rPr>
        <w:t xml:space="preserve">.4. Восстановление обучающегося производится на основании личного заявления родителей (законных представителей) на имя директора </w:t>
      </w:r>
      <w:r w:rsidRPr="001A64B0">
        <w:rPr>
          <w:sz w:val="28"/>
          <w:szCs w:val="28"/>
        </w:rPr>
        <w:t>Учреждения</w:t>
      </w:r>
      <w:r w:rsidR="00555BC3">
        <w:rPr>
          <w:sz w:val="28"/>
          <w:szCs w:val="28"/>
        </w:rPr>
        <w:t>.</w:t>
      </w:r>
    </w:p>
    <w:p w:rsidR="007C14D8" w:rsidRPr="007C14D8" w:rsidRDefault="007C14D8" w:rsidP="00555BC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Pr="007C14D8">
        <w:rPr>
          <w:sz w:val="28"/>
          <w:szCs w:val="28"/>
        </w:rPr>
        <w:t xml:space="preserve">.5. Решение о восстановлении обучающегося принимает директор </w:t>
      </w:r>
      <w:r w:rsidRPr="001A64B0">
        <w:rPr>
          <w:sz w:val="28"/>
          <w:szCs w:val="28"/>
        </w:rPr>
        <w:t>Учреждения</w:t>
      </w:r>
      <w:r w:rsidRPr="007C14D8">
        <w:rPr>
          <w:sz w:val="28"/>
          <w:szCs w:val="28"/>
        </w:rPr>
        <w:t>, что оформл</w:t>
      </w:r>
      <w:r w:rsidR="00555BC3">
        <w:rPr>
          <w:sz w:val="28"/>
          <w:szCs w:val="28"/>
        </w:rPr>
        <w:t>яется соответствующим приказом.</w:t>
      </w:r>
    </w:p>
    <w:p w:rsidR="007C14D8" w:rsidRPr="007C14D8" w:rsidRDefault="007C14D8" w:rsidP="00555BC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Pr="007C14D8">
        <w:rPr>
          <w:sz w:val="28"/>
          <w:szCs w:val="28"/>
        </w:rPr>
        <w:t xml:space="preserve">.6. При восстановлении в </w:t>
      </w:r>
      <w:r w:rsidRPr="001A64B0">
        <w:rPr>
          <w:sz w:val="28"/>
          <w:szCs w:val="28"/>
        </w:rPr>
        <w:t>Учр</w:t>
      </w:r>
      <w:r>
        <w:rPr>
          <w:sz w:val="28"/>
          <w:szCs w:val="28"/>
        </w:rPr>
        <w:t>еждение</w:t>
      </w:r>
      <w:r w:rsidRPr="007C14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директор </w:t>
      </w:r>
      <w:r w:rsidRPr="007C14D8">
        <w:rPr>
          <w:sz w:val="28"/>
          <w:szCs w:val="28"/>
        </w:rPr>
        <w:t>устанавливает порядок и сроки ликвидации академической задол</w:t>
      </w:r>
      <w:r w:rsidR="00555BC3">
        <w:rPr>
          <w:sz w:val="28"/>
          <w:szCs w:val="28"/>
        </w:rPr>
        <w:t>женности (при наличии таковой).</w:t>
      </w:r>
    </w:p>
    <w:p w:rsidR="003F5F45" w:rsidRDefault="003F5F45" w:rsidP="007C14D8">
      <w:pPr>
        <w:jc w:val="both"/>
        <w:rPr>
          <w:sz w:val="28"/>
          <w:szCs w:val="28"/>
        </w:rPr>
      </w:pPr>
    </w:p>
    <w:p w:rsidR="00A87E12" w:rsidRDefault="00A87E12" w:rsidP="007C14D8">
      <w:pPr>
        <w:jc w:val="both"/>
        <w:rPr>
          <w:sz w:val="28"/>
          <w:szCs w:val="28"/>
        </w:rPr>
      </w:pPr>
    </w:p>
    <w:p w:rsidR="00A87E12" w:rsidRDefault="00A87E12" w:rsidP="007C14D8">
      <w:pPr>
        <w:jc w:val="both"/>
        <w:rPr>
          <w:sz w:val="28"/>
          <w:szCs w:val="28"/>
        </w:rPr>
      </w:pPr>
    </w:p>
    <w:p w:rsidR="00A87E12" w:rsidRDefault="00A87E12" w:rsidP="007C14D8">
      <w:pPr>
        <w:jc w:val="both"/>
        <w:rPr>
          <w:sz w:val="28"/>
          <w:szCs w:val="28"/>
        </w:rPr>
      </w:pPr>
    </w:p>
    <w:p w:rsidR="00A87E12" w:rsidRDefault="00A87E12" w:rsidP="007C14D8">
      <w:pPr>
        <w:jc w:val="both"/>
        <w:rPr>
          <w:sz w:val="28"/>
          <w:szCs w:val="28"/>
        </w:rPr>
      </w:pPr>
    </w:p>
    <w:p w:rsidR="00A87E12" w:rsidRDefault="00A87E12" w:rsidP="007C14D8">
      <w:pPr>
        <w:jc w:val="both"/>
        <w:rPr>
          <w:sz w:val="28"/>
          <w:szCs w:val="28"/>
        </w:rPr>
      </w:pPr>
    </w:p>
    <w:p w:rsidR="00A87E12" w:rsidRDefault="00A87E12" w:rsidP="007C14D8">
      <w:pPr>
        <w:jc w:val="both"/>
        <w:rPr>
          <w:sz w:val="28"/>
          <w:szCs w:val="28"/>
        </w:rPr>
      </w:pPr>
    </w:p>
    <w:p w:rsidR="00A87E12" w:rsidRDefault="00A87E12" w:rsidP="007C14D8">
      <w:pPr>
        <w:jc w:val="both"/>
        <w:rPr>
          <w:sz w:val="28"/>
          <w:szCs w:val="28"/>
        </w:rPr>
      </w:pPr>
    </w:p>
    <w:p w:rsidR="00A87E12" w:rsidRDefault="00A87E12" w:rsidP="007C14D8">
      <w:pPr>
        <w:jc w:val="both"/>
        <w:rPr>
          <w:sz w:val="28"/>
          <w:szCs w:val="28"/>
        </w:rPr>
      </w:pPr>
    </w:p>
    <w:p w:rsidR="00A87E12" w:rsidRDefault="00A87E12" w:rsidP="007C14D8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8153525"/>
            <wp:effectExtent l="19050" t="0" r="3175" b="0"/>
            <wp:docPr id="1" name="Рисунок 1" descr="C:\Users\user\Pictures\2020-10-15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0-10-15 2\2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7E12" w:rsidRDefault="00A87E12" w:rsidP="007C14D8">
      <w:pPr>
        <w:jc w:val="both"/>
        <w:rPr>
          <w:sz w:val="28"/>
          <w:szCs w:val="28"/>
        </w:rPr>
      </w:pPr>
    </w:p>
    <w:p w:rsidR="00A87E12" w:rsidRDefault="00A87E12" w:rsidP="007C14D8">
      <w:pPr>
        <w:jc w:val="both"/>
        <w:rPr>
          <w:sz w:val="28"/>
          <w:szCs w:val="28"/>
        </w:rPr>
      </w:pPr>
    </w:p>
    <w:p w:rsidR="00A87E12" w:rsidRDefault="00A87E12" w:rsidP="007C14D8">
      <w:pPr>
        <w:jc w:val="both"/>
        <w:rPr>
          <w:sz w:val="28"/>
          <w:szCs w:val="28"/>
        </w:rPr>
      </w:pPr>
    </w:p>
    <w:p w:rsidR="00A87E12" w:rsidRDefault="00A87E12" w:rsidP="007C14D8">
      <w:pPr>
        <w:jc w:val="both"/>
        <w:rPr>
          <w:sz w:val="28"/>
          <w:szCs w:val="28"/>
        </w:rPr>
      </w:pPr>
    </w:p>
    <w:p w:rsidR="00A87E12" w:rsidRDefault="00A87E12" w:rsidP="007C14D8">
      <w:pPr>
        <w:jc w:val="both"/>
        <w:rPr>
          <w:sz w:val="28"/>
          <w:szCs w:val="28"/>
        </w:rPr>
      </w:pPr>
    </w:p>
    <w:p w:rsidR="00A87E12" w:rsidRDefault="00A87E12" w:rsidP="007C14D8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8153525"/>
            <wp:effectExtent l="19050" t="0" r="3175" b="0"/>
            <wp:docPr id="3" name="Рисунок 2" descr="C:\Users\user\Pictures\2020-10-15 2\2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0-10-15 2\2 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7E12" w:rsidRPr="007C14D8" w:rsidRDefault="00A87E12" w:rsidP="007C14D8">
      <w:pPr>
        <w:jc w:val="both"/>
        <w:rPr>
          <w:sz w:val="28"/>
          <w:szCs w:val="28"/>
        </w:rPr>
      </w:pPr>
    </w:p>
    <w:sectPr w:rsidR="00A87E12" w:rsidRPr="007C14D8" w:rsidSect="003F5F45">
      <w:pgSz w:w="11906" w:h="16838"/>
      <w:pgMar w:top="1134" w:right="850" w:bottom="1134" w:left="1701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D7BC9" w:rsidRDefault="00FD7BC9" w:rsidP="00942771">
      <w:r>
        <w:separator/>
      </w:r>
    </w:p>
  </w:endnote>
  <w:endnote w:type="continuationSeparator" w:id="0">
    <w:p w:rsidR="00FD7BC9" w:rsidRDefault="00FD7BC9" w:rsidP="0094277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DejaVu Sans">
    <w:altName w:val="Arial"/>
    <w:charset w:val="CC"/>
    <w:family w:val="swiss"/>
    <w:pitch w:val="variable"/>
    <w:sig w:usb0="E7002EFF" w:usb1="D200FDFF" w:usb2="0A246029" w:usb3="00000000" w:csb0="000001FF" w:csb1="00000000"/>
  </w:font>
  <w:font w:name="Liberation Serif">
    <w:altName w:val="MS Mincho"/>
    <w:charset w:val="80"/>
    <w:family w:val="roman"/>
    <w:pitch w:val="variable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D7BC9" w:rsidRDefault="00FD7BC9" w:rsidP="00942771">
      <w:r>
        <w:separator/>
      </w:r>
    </w:p>
  </w:footnote>
  <w:footnote w:type="continuationSeparator" w:id="0">
    <w:p w:rsidR="00FD7BC9" w:rsidRDefault="00FD7BC9" w:rsidP="0094277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885" w:hanging="525"/>
      </w:p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1080" w:hanging="720"/>
      </w:p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440" w:hanging="1080"/>
      </w:p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440" w:hanging="1080"/>
      </w:p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800" w:hanging="1440"/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80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2160" w:hanging="1800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2520" w:hanging="2160"/>
      </w:pPr>
    </w:lvl>
  </w:abstractNum>
  <w:abstractNum w:abstractNumId="2">
    <w:nsid w:val="00000003"/>
    <w:multiLevelType w:val="multilevel"/>
    <w:tmpl w:val="00000003"/>
    <w:name w:val="WW8Num3"/>
    <w:lvl w:ilvl="0">
      <w:start w:val="2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3">
    <w:nsid w:val="00000004"/>
    <w:multiLevelType w:val="multi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  <w:lvl w:ilvl="1">
      <w:start w:val="1"/>
      <w:numFmt w:val="bullet"/>
      <w:lvlText w:val="◦"/>
      <w:lvlJc w:val="left"/>
      <w:pPr>
        <w:tabs>
          <w:tab w:val="num" w:pos="1440"/>
        </w:tabs>
        <w:ind w:left="1440" w:hanging="360"/>
      </w:pPr>
      <w:rPr>
        <w:rFonts w:ascii="OpenSymbol" w:hAnsi="OpenSymbol" w:cs="Courier New"/>
      </w:rPr>
    </w:lvl>
    <w:lvl w:ilvl="2">
      <w:start w:val="1"/>
      <w:numFmt w:val="bullet"/>
      <w:lvlText w:val="▪"/>
      <w:lvlJc w:val="left"/>
      <w:pPr>
        <w:tabs>
          <w:tab w:val="num" w:pos="1800"/>
        </w:tabs>
        <w:ind w:left="1800" w:hanging="360"/>
      </w:pPr>
      <w:rPr>
        <w:rFonts w:ascii="OpenSymbol" w:hAnsi="OpenSymbol" w:cs="Courier New"/>
      </w:rPr>
    </w:lvl>
    <w:lvl w:ilvl="3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/>
      </w:rPr>
    </w:lvl>
    <w:lvl w:ilvl="4">
      <w:start w:val="1"/>
      <w:numFmt w:val="bullet"/>
      <w:lvlText w:val="◦"/>
      <w:lvlJc w:val="left"/>
      <w:pPr>
        <w:tabs>
          <w:tab w:val="num" w:pos="2520"/>
        </w:tabs>
        <w:ind w:left="2520" w:hanging="360"/>
      </w:pPr>
      <w:rPr>
        <w:rFonts w:ascii="OpenSymbol" w:hAnsi="OpenSymbol" w:cs="Courier New"/>
      </w:rPr>
    </w:lvl>
    <w:lvl w:ilvl="5">
      <w:start w:val="1"/>
      <w:numFmt w:val="bullet"/>
      <w:lvlText w:val="▪"/>
      <w:lvlJc w:val="left"/>
      <w:pPr>
        <w:tabs>
          <w:tab w:val="num" w:pos="2880"/>
        </w:tabs>
        <w:ind w:left="2880" w:hanging="360"/>
      </w:pPr>
      <w:rPr>
        <w:rFonts w:ascii="OpenSymbol" w:hAnsi="OpenSymbol" w:cs="Courier New"/>
      </w:rPr>
    </w:lvl>
    <w:lvl w:ilvl="6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/>
      </w:rPr>
    </w:lvl>
    <w:lvl w:ilvl="7">
      <w:start w:val="1"/>
      <w:numFmt w:val="bullet"/>
      <w:lvlText w:val="◦"/>
      <w:lvlJc w:val="left"/>
      <w:pPr>
        <w:tabs>
          <w:tab w:val="num" w:pos="3600"/>
        </w:tabs>
        <w:ind w:left="3600" w:hanging="360"/>
      </w:pPr>
      <w:rPr>
        <w:rFonts w:ascii="OpenSymbol" w:hAnsi="OpenSymbol" w:cs="Courier New"/>
      </w:rPr>
    </w:lvl>
    <w:lvl w:ilvl="8">
      <w:start w:val="1"/>
      <w:numFmt w:val="bullet"/>
      <w:lvlText w:val="▪"/>
      <w:lvlJc w:val="left"/>
      <w:pPr>
        <w:tabs>
          <w:tab w:val="num" w:pos="3960"/>
        </w:tabs>
        <w:ind w:left="3960" w:hanging="360"/>
      </w:pPr>
      <w:rPr>
        <w:rFonts w:ascii="OpenSymbol" w:hAnsi="OpenSymbol" w:cs="Courier New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23131"/>
    <w:rsid w:val="00095C6D"/>
    <w:rsid w:val="000C36C8"/>
    <w:rsid w:val="00190FB7"/>
    <w:rsid w:val="001A64B0"/>
    <w:rsid w:val="002358A0"/>
    <w:rsid w:val="003F5F45"/>
    <w:rsid w:val="003F6ABF"/>
    <w:rsid w:val="00555BC3"/>
    <w:rsid w:val="00615B29"/>
    <w:rsid w:val="00686D6C"/>
    <w:rsid w:val="007C14D8"/>
    <w:rsid w:val="007D3B3E"/>
    <w:rsid w:val="00923131"/>
    <w:rsid w:val="00942771"/>
    <w:rsid w:val="00A21485"/>
    <w:rsid w:val="00A87E12"/>
    <w:rsid w:val="00C52E88"/>
    <w:rsid w:val="00D36C26"/>
    <w:rsid w:val="00F557E6"/>
    <w:rsid w:val="00F5686B"/>
    <w:rsid w:val="00FD7B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31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1A64B0"/>
    <w:pPr>
      <w:keepNext/>
      <w:widowControl w:val="0"/>
      <w:numPr>
        <w:numId w:val="1"/>
      </w:numPr>
      <w:suppressAutoHyphens/>
      <w:spacing w:before="240" w:after="60"/>
      <w:outlineLvl w:val="0"/>
    </w:pPr>
    <w:rPr>
      <w:rFonts w:ascii="Arial" w:eastAsia="DejaVu Sans" w:hAnsi="Arial" w:cs="Arial"/>
      <w:b/>
      <w:bCs/>
      <w:kern w:val="1"/>
      <w:sz w:val="32"/>
      <w:szCs w:val="32"/>
      <w:lang w:eastAsia="hi-IN" w:bidi="hi-IN"/>
    </w:rPr>
  </w:style>
  <w:style w:type="paragraph" w:styleId="2">
    <w:name w:val="heading 2"/>
    <w:basedOn w:val="a"/>
    <w:next w:val="a"/>
    <w:link w:val="20"/>
    <w:qFormat/>
    <w:rsid w:val="001A64B0"/>
    <w:pPr>
      <w:keepNext/>
      <w:widowControl w:val="0"/>
      <w:numPr>
        <w:ilvl w:val="1"/>
        <w:numId w:val="1"/>
      </w:numPr>
      <w:suppressAutoHyphens/>
      <w:spacing w:before="240" w:after="60"/>
      <w:outlineLvl w:val="1"/>
    </w:pPr>
    <w:rPr>
      <w:rFonts w:ascii="Arial" w:eastAsia="DejaVu Sans" w:hAnsi="Arial" w:cs="Arial"/>
      <w:b/>
      <w:bCs/>
      <w:i/>
      <w:iCs/>
      <w:kern w:val="1"/>
      <w:sz w:val="28"/>
      <w:szCs w:val="28"/>
      <w:lang w:eastAsia="hi-I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92313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1A64B0"/>
    <w:rPr>
      <w:rFonts w:ascii="Arial" w:eastAsia="DejaVu Sans" w:hAnsi="Arial" w:cs="Arial"/>
      <w:b/>
      <w:bCs/>
      <w:kern w:val="1"/>
      <w:sz w:val="32"/>
      <w:szCs w:val="32"/>
      <w:lang w:eastAsia="hi-IN" w:bidi="hi-IN"/>
    </w:rPr>
  </w:style>
  <w:style w:type="character" w:customStyle="1" w:styleId="20">
    <w:name w:val="Заголовок 2 Знак"/>
    <w:basedOn w:val="a0"/>
    <w:link w:val="2"/>
    <w:rsid w:val="001A64B0"/>
    <w:rPr>
      <w:rFonts w:ascii="Arial" w:eastAsia="DejaVu Sans" w:hAnsi="Arial" w:cs="Arial"/>
      <w:b/>
      <w:bCs/>
      <w:i/>
      <w:iCs/>
      <w:kern w:val="1"/>
      <w:sz w:val="28"/>
      <w:szCs w:val="28"/>
      <w:lang w:eastAsia="hi-IN" w:bidi="hi-IN"/>
    </w:rPr>
  </w:style>
  <w:style w:type="paragraph" w:styleId="a3">
    <w:name w:val="List Paragraph"/>
    <w:basedOn w:val="a"/>
    <w:qFormat/>
    <w:rsid w:val="001A64B0"/>
    <w:pPr>
      <w:widowControl w:val="0"/>
      <w:suppressAutoHyphens/>
      <w:ind w:left="720"/>
    </w:pPr>
    <w:rPr>
      <w:rFonts w:ascii="Liberation Serif" w:eastAsia="DejaVu Sans" w:hAnsi="Liberation Serif" w:cs="DejaVu Sans"/>
      <w:kern w:val="1"/>
      <w:lang w:eastAsia="hi-IN" w:bidi="hi-IN"/>
    </w:rPr>
  </w:style>
  <w:style w:type="paragraph" w:customStyle="1" w:styleId="11">
    <w:name w:val="Текст1"/>
    <w:basedOn w:val="a"/>
    <w:rsid w:val="001A64B0"/>
    <w:pPr>
      <w:widowControl w:val="0"/>
      <w:suppressAutoHyphens/>
    </w:pPr>
    <w:rPr>
      <w:rFonts w:ascii="Courier New" w:eastAsia="DejaVu Sans" w:hAnsi="Courier New" w:cs="Courier New"/>
      <w:kern w:val="1"/>
      <w:sz w:val="20"/>
      <w:szCs w:val="20"/>
      <w:lang w:eastAsia="hi-IN" w:bidi="hi-IN"/>
    </w:rPr>
  </w:style>
  <w:style w:type="paragraph" w:styleId="a4">
    <w:name w:val="Body Text Indent"/>
    <w:basedOn w:val="a"/>
    <w:link w:val="a5"/>
    <w:rsid w:val="001A64B0"/>
    <w:pPr>
      <w:widowControl w:val="0"/>
      <w:suppressAutoHyphens/>
      <w:ind w:firstLine="720"/>
      <w:jc w:val="both"/>
    </w:pPr>
    <w:rPr>
      <w:rFonts w:ascii="Arial" w:eastAsia="DejaVu Sans" w:hAnsi="Arial" w:cs="DejaVu Sans"/>
      <w:kern w:val="1"/>
      <w:lang w:eastAsia="hi-IN" w:bidi="hi-IN"/>
    </w:rPr>
  </w:style>
  <w:style w:type="character" w:customStyle="1" w:styleId="a5">
    <w:name w:val="Основной текст с отступом Знак"/>
    <w:basedOn w:val="a0"/>
    <w:link w:val="a4"/>
    <w:rsid w:val="001A64B0"/>
    <w:rPr>
      <w:rFonts w:ascii="Arial" w:eastAsia="DejaVu Sans" w:hAnsi="Arial" w:cs="DejaVu Sans"/>
      <w:kern w:val="1"/>
      <w:sz w:val="24"/>
      <w:szCs w:val="24"/>
      <w:lang w:eastAsia="hi-IN" w:bidi="hi-IN"/>
    </w:rPr>
  </w:style>
  <w:style w:type="table" w:styleId="a6">
    <w:name w:val="Table Grid"/>
    <w:basedOn w:val="a1"/>
    <w:uiPriority w:val="59"/>
    <w:rsid w:val="001A64B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942771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42771"/>
    <w:rPr>
      <w:rFonts w:ascii="Tahoma" w:eastAsia="Times New Roman" w:hAnsi="Tahoma" w:cs="Tahoma"/>
      <w:sz w:val="16"/>
      <w:szCs w:val="16"/>
      <w:lang w:eastAsia="ru-RU"/>
    </w:rPr>
  </w:style>
  <w:style w:type="paragraph" w:styleId="a9">
    <w:name w:val="header"/>
    <w:basedOn w:val="a"/>
    <w:link w:val="aa"/>
    <w:uiPriority w:val="99"/>
    <w:semiHidden/>
    <w:unhideWhenUsed/>
    <w:rsid w:val="00942771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94277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semiHidden/>
    <w:unhideWhenUsed/>
    <w:rsid w:val="00942771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942771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14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02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624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5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0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3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10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82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20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4</Pages>
  <Words>261</Words>
  <Characters>1493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1751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11</cp:revision>
  <cp:lastPrinted>2016-04-29T17:43:00Z</cp:lastPrinted>
  <dcterms:created xsi:type="dcterms:W3CDTF">2011-09-29T06:26:00Z</dcterms:created>
  <dcterms:modified xsi:type="dcterms:W3CDTF">2020-10-15T09:08:00Z</dcterms:modified>
</cp:coreProperties>
</file>